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Пантогам показания к применению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Пантогам - это лекарственный ноотропный препарат, его используют для лечения разнообразных заболеваний нервной системы. Он положительно влияет на клетки главного мозга (особенно на их стойкость к недостаче углеводов), повышает умственную деятельность. Применяется для лечения деток с самого рождения и взрослых.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назначен пантогам при тиреотоксикозе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используется против выпадения волос.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Особенности применения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Существует много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показаний пантогама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 его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применению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 основным относятся: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Состояние, при котором необходимо устранить мышечный спазм (различные формы эпилепсии).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 самого рождения назначают пантогам при перинатальной энцефалопатии.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Заикание.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Недержание мочи.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Умственная отсталость.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Задержка психического развития.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Болезни главного мозга.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Экстрапирамидный синдром.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Показания пантогама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при снижении физической трудоспособности.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Детский церебральный паралич.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Гиперкинетические нарушения.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Способы применения и дозы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медикаментозное средство принимается во внутрь после еды (за 15-30 минут).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таблетках взрослым нужно принимать по 0,25 - 1 г на один прием. Лечение продолжать в течение 1 - 4 месяцев или до полугода. Также возможен и повторный курс.</w:t>
        <w:br w:type="textWrapping"/>
        <w:t xml:space="preserve">В сиропе взрослым назначают по 2,5 - 10 мл на один раз. Курс лечения такой же, как и при использовании таблеток.</w:t>
        <w:br w:type="textWrapping"/>
        <w:t xml:space="preserve">Детям назначают сироп в дозе 2,5 - 5 мл (разовая доза). Длительно лечения такая же, как и у взрослых.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Некоторые мамы задаются вопросом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зачем назначают пантогам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детям и какую дозу давать при некоторых заболеваниях. Этот препарат можно назначать новорожденным, так как в его составе нет вредных для этого возраста ингредиентов, например, кальций гопантенет, глицерон, сорбит, натрий бензоат и другие. </w:t>
        <w:br w:type="textWrapping"/>
        <w:t xml:space="preserve">Есть некоторые особенности в применении препарата при патологии нервной системы у детей. Лучше всего назначать его в дозе 1 - 3 г, в дальнейшем увеличить дозу до максимально разрешенной и продолжать пить в течение 20 - 40 дней (согласно рекомендациям врача).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Противопоказания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Аллергические реакции;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Беременность;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Фенилкетонурия;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Период лактации.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